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5404" w14:textId="77777777" w:rsidR="008A56CD" w:rsidRPr="008A56CD" w:rsidRDefault="008A56CD" w:rsidP="008A56CD">
      <w:pPr>
        <w:pStyle w:val="Sinespaciado"/>
        <w:jc w:val="center"/>
        <w:rPr>
          <w:rFonts w:ascii="Arial" w:hAnsi="Arial" w:cs="Arial"/>
          <w:b/>
          <w:bCs/>
          <w:sz w:val="24"/>
          <w:szCs w:val="24"/>
        </w:rPr>
      </w:pPr>
      <w:r w:rsidRPr="008A56CD">
        <w:rPr>
          <w:rFonts w:ascii="Arial" w:hAnsi="Arial" w:cs="Arial"/>
          <w:b/>
          <w:bCs/>
          <w:sz w:val="24"/>
          <w:szCs w:val="24"/>
        </w:rPr>
        <w:t>ENCABEZA ANA PATY PERALTA CLAUSURA DE DESARROLLO IRREGULAR</w:t>
      </w:r>
    </w:p>
    <w:p w14:paraId="350FCBFC" w14:textId="77777777" w:rsidR="008A56CD" w:rsidRPr="008A56CD" w:rsidRDefault="008A56CD" w:rsidP="008A56CD">
      <w:pPr>
        <w:pStyle w:val="Sinespaciado"/>
        <w:jc w:val="center"/>
        <w:rPr>
          <w:rFonts w:ascii="Arial" w:hAnsi="Arial" w:cs="Arial"/>
          <w:b/>
          <w:bCs/>
          <w:sz w:val="24"/>
          <w:szCs w:val="24"/>
        </w:rPr>
      </w:pPr>
    </w:p>
    <w:p w14:paraId="3A1154AB" w14:textId="77777777" w:rsidR="008A56CD" w:rsidRPr="008A56CD" w:rsidRDefault="008A56CD" w:rsidP="008A56CD">
      <w:pPr>
        <w:pStyle w:val="Sinespaciado"/>
        <w:jc w:val="both"/>
        <w:rPr>
          <w:rFonts w:ascii="Arial" w:hAnsi="Arial" w:cs="Arial"/>
          <w:sz w:val="24"/>
          <w:szCs w:val="24"/>
        </w:rPr>
      </w:pPr>
      <w:r w:rsidRPr="008A56CD">
        <w:rPr>
          <w:rFonts w:ascii="Arial" w:hAnsi="Arial" w:cs="Arial"/>
          <w:b/>
          <w:bCs/>
          <w:sz w:val="24"/>
          <w:szCs w:val="24"/>
        </w:rPr>
        <w:t>Cancún, Q. R., a 15 de julio de 2025.-</w:t>
      </w:r>
      <w:r w:rsidRPr="008A56CD">
        <w:rPr>
          <w:rFonts w:ascii="Arial" w:hAnsi="Arial" w:cs="Arial"/>
          <w:sz w:val="24"/>
          <w:szCs w:val="24"/>
        </w:rPr>
        <w:t xml:space="preserve"> “Gracias a la denuncia ciudadana estamos clausurando un desarrollo irregular más, porque no vamos a permitir que perjudiquen el patrimonio de las familias cancunenses”, destacó la </w:t>
      </w:r>
      <w:proofErr w:type="gramStart"/>
      <w:r w:rsidRPr="008A56CD">
        <w:rPr>
          <w:rFonts w:ascii="Arial" w:hAnsi="Arial" w:cs="Arial"/>
          <w:sz w:val="24"/>
          <w:szCs w:val="24"/>
        </w:rPr>
        <w:t>Presidenta</w:t>
      </w:r>
      <w:proofErr w:type="gramEnd"/>
      <w:r w:rsidRPr="008A56CD">
        <w:rPr>
          <w:rFonts w:ascii="Arial" w:hAnsi="Arial" w:cs="Arial"/>
          <w:sz w:val="24"/>
          <w:szCs w:val="24"/>
        </w:rPr>
        <w:t xml:space="preserve"> Municipal, Ana Paty Peralta, al constatar la clausura del proyecto inmobiliario promocionado en redes sociales como “Cataluña”. </w:t>
      </w:r>
    </w:p>
    <w:p w14:paraId="45EA00F5" w14:textId="77777777" w:rsidR="008A56CD" w:rsidRPr="008A56CD" w:rsidRDefault="008A56CD" w:rsidP="008A56CD">
      <w:pPr>
        <w:pStyle w:val="Sinespaciado"/>
        <w:jc w:val="both"/>
        <w:rPr>
          <w:rFonts w:ascii="Arial" w:hAnsi="Arial" w:cs="Arial"/>
          <w:sz w:val="24"/>
          <w:szCs w:val="24"/>
        </w:rPr>
      </w:pPr>
    </w:p>
    <w:p w14:paraId="3D3392DE" w14:textId="77777777" w:rsidR="008A56CD" w:rsidRPr="008A56CD" w:rsidRDefault="008A56CD" w:rsidP="008A56CD">
      <w:pPr>
        <w:pStyle w:val="Sinespaciado"/>
        <w:jc w:val="both"/>
        <w:rPr>
          <w:rFonts w:ascii="Arial" w:hAnsi="Arial" w:cs="Arial"/>
          <w:sz w:val="24"/>
          <w:szCs w:val="24"/>
        </w:rPr>
      </w:pPr>
      <w:r w:rsidRPr="008A56CD">
        <w:rPr>
          <w:rFonts w:ascii="Arial" w:hAnsi="Arial" w:cs="Arial"/>
          <w:sz w:val="24"/>
          <w:szCs w:val="24"/>
        </w:rPr>
        <w:t>Este operativo se llevó a cabo en la Carretera Federal Cancún-Mérida, por instancias del gobierno municipal, estatal y federal, quienes impusieron sellos correspondientes a este desarrollo, por la promoción de la venta de lotes residenciales sin contar con los permisos, licencias y autorizaciones necesarias en materia de Desarrollo Urbano.</w:t>
      </w:r>
    </w:p>
    <w:p w14:paraId="7E961CA5" w14:textId="77777777" w:rsidR="008A56CD" w:rsidRPr="008A56CD" w:rsidRDefault="008A56CD" w:rsidP="008A56CD">
      <w:pPr>
        <w:pStyle w:val="Sinespaciado"/>
        <w:jc w:val="both"/>
        <w:rPr>
          <w:rFonts w:ascii="Arial" w:hAnsi="Arial" w:cs="Arial"/>
          <w:sz w:val="24"/>
          <w:szCs w:val="24"/>
        </w:rPr>
      </w:pPr>
    </w:p>
    <w:p w14:paraId="5FD5E984" w14:textId="77777777" w:rsidR="008A56CD" w:rsidRPr="008A56CD" w:rsidRDefault="008A56CD" w:rsidP="008A56CD">
      <w:pPr>
        <w:pStyle w:val="Sinespaciado"/>
        <w:jc w:val="both"/>
        <w:rPr>
          <w:rFonts w:ascii="Arial" w:hAnsi="Arial" w:cs="Arial"/>
          <w:sz w:val="24"/>
          <w:szCs w:val="24"/>
        </w:rPr>
      </w:pPr>
      <w:r w:rsidRPr="008A56CD">
        <w:rPr>
          <w:rFonts w:ascii="Arial" w:hAnsi="Arial" w:cs="Arial"/>
          <w:sz w:val="24"/>
          <w:szCs w:val="24"/>
        </w:rPr>
        <w:t xml:space="preserve">La </w:t>
      </w:r>
      <w:proofErr w:type="gramStart"/>
      <w:r w:rsidRPr="008A56CD">
        <w:rPr>
          <w:rFonts w:ascii="Arial" w:hAnsi="Arial" w:cs="Arial"/>
          <w:sz w:val="24"/>
          <w:szCs w:val="24"/>
        </w:rPr>
        <w:t>Alcaldesa</w:t>
      </w:r>
      <w:proofErr w:type="gramEnd"/>
      <w:r w:rsidRPr="008A56CD">
        <w:rPr>
          <w:rFonts w:ascii="Arial" w:hAnsi="Arial" w:cs="Arial"/>
          <w:sz w:val="24"/>
          <w:szCs w:val="24"/>
        </w:rPr>
        <w:t xml:space="preserve"> comentó que la falta de cumplimiento pone en riesgo a los compradores de terrenos, ya que no se les garantiza la regularización del lugar ni la disponibilidad de servicios básicos. Por ello, recomendó a la ciudadanía verificar con las dependencias responsables antes de invertir en una propiedad, para asegurarse de que cuente con todos los permisos necesarios.</w:t>
      </w:r>
    </w:p>
    <w:p w14:paraId="2C6C454C" w14:textId="77777777" w:rsidR="008A56CD" w:rsidRPr="008A56CD" w:rsidRDefault="008A56CD" w:rsidP="008A56CD">
      <w:pPr>
        <w:pStyle w:val="Sinespaciado"/>
        <w:jc w:val="both"/>
        <w:rPr>
          <w:rFonts w:ascii="Arial" w:hAnsi="Arial" w:cs="Arial"/>
          <w:sz w:val="24"/>
          <w:szCs w:val="24"/>
        </w:rPr>
      </w:pPr>
    </w:p>
    <w:p w14:paraId="50AB2E01" w14:textId="77777777" w:rsidR="008A56CD" w:rsidRPr="008A56CD" w:rsidRDefault="008A56CD" w:rsidP="008A56CD">
      <w:pPr>
        <w:pStyle w:val="Sinespaciado"/>
        <w:jc w:val="both"/>
        <w:rPr>
          <w:rFonts w:ascii="Arial" w:hAnsi="Arial" w:cs="Arial"/>
          <w:sz w:val="24"/>
          <w:szCs w:val="24"/>
        </w:rPr>
      </w:pPr>
      <w:r w:rsidRPr="008A56CD">
        <w:rPr>
          <w:rFonts w:ascii="Arial" w:hAnsi="Arial" w:cs="Arial"/>
          <w:sz w:val="24"/>
          <w:szCs w:val="24"/>
        </w:rPr>
        <w:t xml:space="preserve">Es importante mencionar que con este hecho se han clausurado 5 desarrollos, por lo que el gobierno que encabeza Ana Paty Peralta, reafirma su compromiso de preservar y garantizar que el desarrollo de la ciudad se realice de manera responsable y acorde con la legislación vigente. </w:t>
      </w:r>
    </w:p>
    <w:p w14:paraId="5210BB72" w14:textId="77777777" w:rsidR="008A56CD" w:rsidRPr="008A56CD" w:rsidRDefault="008A56CD" w:rsidP="008A56CD">
      <w:pPr>
        <w:pStyle w:val="Sinespaciado"/>
        <w:jc w:val="both"/>
        <w:rPr>
          <w:rFonts w:ascii="Arial" w:hAnsi="Arial" w:cs="Arial"/>
          <w:sz w:val="24"/>
          <w:szCs w:val="24"/>
        </w:rPr>
      </w:pPr>
    </w:p>
    <w:p w14:paraId="66F3F182" w14:textId="77777777" w:rsidR="008A56CD" w:rsidRPr="008A56CD" w:rsidRDefault="008A56CD" w:rsidP="008A56CD">
      <w:pPr>
        <w:pStyle w:val="Sinespaciado"/>
        <w:jc w:val="both"/>
        <w:rPr>
          <w:rFonts w:ascii="Arial" w:hAnsi="Arial" w:cs="Arial"/>
          <w:sz w:val="24"/>
          <w:szCs w:val="24"/>
        </w:rPr>
      </w:pPr>
      <w:r w:rsidRPr="008A56CD">
        <w:rPr>
          <w:rFonts w:ascii="Arial" w:hAnsi="Arial" w:cs="Arial"/>
          <w:sz w:val="24"/>
          <w:szCs w:val="24"/>
        </w:rPr>
        <w:t>Durante esta acción la Primera Autoridad estuvo acompañada por personal de la Procuraduría Federal de Protección al Ambiente (PROFEPA), de Desarrollo Territorial Urbano Sustentable (SEDETUS), la Procuraduría de Protección al Ambiente (PPA), la Secretaría Municipal de Ecología y Desarrollo Urbano, la Secretaría Municipal de Seguridad Ciudadana y Tránsito, entre otros.</w:t>
      </w:r>
    </w:p>
    <w:p w14:paraId="3784F40D" w14:textId="77777777" w:rsidR="008A56CD" w:rsidRPr="008A56CD" w:rsidRDefault="008A56CD" w:rsidP="008A56CD">
      <w:pPr>
        <w:pStyle w:val="Sinespaciado"/>
        <w:jc w:val="both"/>
        <w:rPr>
          <w:rFonts w:ascii="Arial" w:hAnsi="Arial" w:cs="Arial"/>
          <w:sz w:val="24"/>
          <w:szCs w:val="24"/>
        </w:rPr>
      </w:pPr>
    </w:p>
    <w:p w14:paraId="45132462" w14:textId="0B95FB1A" w:rsidR="0013537D" w:rsidRPr="008A56CD" w:rsidRDefault="008A56CD" w:rsidP="008A56CD">
      <w:pPr>
        <w:pStyle w:val="Sinespaciado"/>
        <w:jc w:val="both"/>
        <w:rPr>
          <w:rFonts w:ascii="Arial" w:hAnsi="Arial" w:cs="Arial"/>
          <w:sz w:val="24"/>
          <w:szCs w:val="24"/>
        </w:rPr>
      </w:pPr>
      <w:r w:rsidRPr="008A56CD">
        <w:rPr>
          <w:rFonts w:ascii="Arial" w:hAnsi="Arial" w:cs="Arial"/>
          <w:sz w:val="24"/>
          <w:szCs w:val="24"/>
        </w:rPr>
        <w:t xml:space="preserve"> ****</w:t>
      </w:r>
      <w:r>
        <w:rPr>
          <w:rFonts w:ascii="Arial" w:hAnsi="Arial" w:cs="Arial"/>
          <w:sz w:val="24"/>
          <w:szCs w:val="24"/>
        </w:rPr>
        <w:t>********</w:t>
      </w:r>
    </w:p>
    <w:sectPr w:rsidR="0013537D" w:rsidRPr="008A56C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9E6E" w14:textId="77777777" w:rsidR="00E40C70" w:rsidRDefault="00E40C70" w:rsidP="0092028B">
      <w:r>
        <w:separator/>
      </w:r>
    </w:p>
  </w:endnote>
  <w:endnote w:type="continuationSeparator" w:id="0">
    <w:p w14:paraId="610DE0D4" w14:textId="77777777" w:rsidR="00E40C70" w:rsidRDefault="00E40C7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D8E4" w14:textId="77777777" w:rsidR="00E40C70" w:rsidRDefault="00E40C70" w:rsidP="0092028B">
      <w:r>
        <w:separator/>
      </w:r>
    </w:p>
  </w:footnote>
  <w:footnote w:type="continuationSeparator" w:id="0">
    <w:p w14:paraId="3E08A29C" w14:textId="77777777" w:rsidR="00E40C70" w:rsidRDefault="00E40C7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15FB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A56CD">
                            <w:rPr>
                              <w:rFonts w:cstheme="minorHAnsi"/>
                              <w:b/>
                              <w:bCs/>
                              <w:lang w:val="es-ES"/>
                            </w:rPr>
                            <w:t>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F15FB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A56CD">
                      <w:rPr>
                        <w:rFonts w:cstheme="minorHAnsi"/>
                        <w:b/>
                        <w:bCs/>
                        <w:lang w:val="es-ES"/>
                      </w:rPr>
                      <w:t>155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A56CD"/>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40C70"/>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2025-07-15T14:08:00Z</dcterms:created>
  <dcterms:modified xsi:type="dcterms:W3CDTF">2025-07-15T14:08:00Z</dcterms:modified>
</cp:coreProperties>
</file>